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D54" w:rsidRPr="00A14D54" w:rsidRDefault="00A14D54" w:rsidP="00A14D54">
      <w:pPr>
        <w:jc w:val="center"/>
        <w:rPr>
          <w:rFonts w:ascii="Times New Roman" w:hAnsi="Times New Roman" w:cs="Times New Roman"/>
          <w:b/>
          <w:sz w:val="28"/>
          <w:szCs w:val="28"/>
        </w:rPr>
      </w:pPr>
      <w:r w:rsidRPr="00A14D54">
        <w:rPr>
          <w:rFonts w:ascii="Times New Roman" w:hAnsi="Times New Roman" w:cs="Times New Roman"/>
          <w:b/>
          <w:sz w:val="28"/>
          <w:szCs w:val="28"/>
        </w:rPr>
        <w:t>Key Concepts for Media Literacy</w:t>
      </w:r>
    </w:p>
    <w:p w:rsidR="00A14D54" w:rsidRPr="00A14D54" w:rsidRDefault="00A14D54" w:rsidP="00A14D54">
      <w:pPr>
        <w:rPr>
          <w:rFonts w:ascii="Times New Roman" w:hAnsi="Times New Roman" w:cs="Times New Roman"/>
          <w:sz w:val="24"/>
          <w:szCs w:val="24"/>
        </w:rPr>
      </w:pPr>
      <w:r w:rsidRPr="00A14D54">
        <w:rPr>
          <w:rFonts w:ascii="Times New Roman" w:hAnsi="Times New Roman" w:cs="Times New Roman"/>
          <w:sz w:val="24"/>
          <w:szCs w:val="24"/>
        </w:rPr>
        <w:t>Media educators base their teaching on key concepts of media literacy, which provide an effective foundation for examining mass media and popular culture. These key concepts act as filters that any media text has to go thro</w:t>
      </w:r>
      <w:r>
        <w:rPr>
          <w:rFonts w:ascii="Times New Roman" w:hAnsi="Times New Roman" w:cs="Times New Roman"/>
          <w:sz w:val="24"/>
          <w:szCs w:val="24"/>
        </w:rPr>
        <w:t>ugh in order for us to respond.</w:t>
      </w:r>
    </w:p>
    <w:p w:rsidR="00A14D54" w:rsidRPr="00A14D54" w:rsidRDefault="00A14D54" w:rsidP="00A14D54">
      <w:pPr>
        <w:rPr>
          <w:rFonts w:ascii="Times New Roman" w:hAnsi="Times New Roman" w:cs="Times New Roman"/>
          <w:b/>
          <w:sz w:val="24"/>
          <w:szCs w:val="24"/>
        </w:rPr>
      </w:pPr>
      <w:r w:rsidRPr="00A14D54">
        <w:rPr>
          <w:rFonts w:ascii="Times New Roman" w:hAnsi="Times New Roman" w:cs="Times New Roman"/>
          <w:b/>
          <w:sz w:val="24"/>
          <w:szCs w:val="24"/>
        </w:rPr>
        <w:t>1. Media are constructions</w:t>
      </w:r>
    </w:p>
    <w:p w:rsidR="00A14D54" w:rsidRPr="00A14D54" w:rsidRDefault="00A14D54" w:rsidP="00A14D54">
      <w:pPr>
        <w:rPr>
          <w:rFonts w:ascii="Times New Roman" w:hAnsi="Times New Roman" w:cs="Times New Roman"/>
          <w:sz w:val="24"/>
          <w:szCs w:val="24"/>
        </w:rPr>
      </w:pPr>
      <w:r w:rsidRPr="00D73FF0">
        <w:rPr>
          <w:rFonts w:ascii="Times New Roman" w:hAnsi="Times New Roman" w:cs="Times New Roman"/>
          <w:b/>
          <w:sz w:val="24"/>
          <w:szCs w:val="24"/>
        </w:rPr>
        <w:t>Media products are carefully designed and constructed.</w:t>
      </w:r>
      <w:r w:rsidRPr="00A14D54">
        <w:rPr>
          <w:rFonts w:ascii="Times New Roman" w:hAnsi="Times New Roman" w:cs="Times New Roman"/>
          <w:sz w:val="24"/>
          <w:szCs w:val="24"/>
        </w:rPr>
        <w:t xml:space="preserve"> They are created with a purpose and from a particular perspective, </w:t>
      </w:r>
      <w:r w:rsidRPr="00D73FF0">
        <w:rPr>
          <w:rFonts w:ascii="Times New Roman" w:hAnsi="Times New Roman" w:cs="Times New Roman"/>
          <w:b/>
          <w:sz w:val="24"/>
          <w:szCs w:val="24"/>
        </w:rPr>
        <w:t>using specific forms and techniques</w:t>
      </w:r>
      <w:r w:rsidR="0047249C">
        <w:rPr>
          <w:rFonts w:ascii="Times New Roman" w:hAnsi="Times New Roman" w:cs="Times New Roman"/>
          <w:sz w:val="24"/>
          <w:szCs w:val="24"/>
        </w:rPr>
        <w:t xml:space="preserve"> (codes and conventions)</w:t>
      </w:r>
      <w:r w:rsidRPr="00A14D54">
        <w:rPr>
          <w:rFonts w:ascii="Times New Roman" w:hAnsi="Times New Roman" w:cs="Times New Roman"/>
          <w:sz w:val="24"/>
          <w:szCs w:val="24"/>
        </w:rPr>
        <w:t xml:space="preserve">. Media literacy works towards deconstructing </w:t>
      </w:r>
      <w:r>
        <w:rPr>
          <w:rFonts w:ascii="Times New Roman" w:hAnsi="Times New Roman" w:cs="Times New Roman"/>
          <w:sz w:val="24"/>
          <w:szCs w:val="24"/>
        </w:rPr>
        <w:t xml:space="preserve">(understanding) </w:t>
      </w:r>
      <w:r w:rsidRPr="00A14D54">
        <w:rPr>
          <w:rFonts w:ascii="Times New Roman" w:hAnsi="Times New Roman" w:cs="Times New Roman"/>
          <w:sz w:val="24"/>
          <w:szCs w:val="24"/>
        </w:rPr>
        <w:t>these products, taking them apart to show how they are made and exploring the dec</w:t>
      </w:r>
      <w:r>
        <w:rPr>
          <w:rFonts w:ascii="Times New Roman" w:hAnsi="Times New Roman" w:cs="Times New Roman"/>
          <w:sz w:val="24"/>
          <w:szCs w:val="24"/>
        </w:rPr>
        <w:t>isions and factors behind them.</w:t>
      </w:r>
    </w:p>
    <w:p w:rsidR="00A14D54" w:rsidRPr="00A14D54" w:rsidRDefault="00A14D54" w:rsidP="00A14D54">
      <w:pPr>
        <w:rPr>
          <w:rFonts w:ascii="Times New Roman" w:hAnsi="Times New Roman" w:cs="Times New Roman"/>
          <w:b/>
          <w:sz w:val="24"/>
          <w:szCs w:val="24"/>
        </w:rPr>
      </w:pPr>
      <w:r w:rsidRPr="00A14D54">
        <w:rPr>
          <w:rFonts w:ascii="Times New Roman" w:hAnsi="Times New Roman" w:cs="Times New Roman"/>
          <w:b/>
          <w:sz w:val="24"/>
          <w:szCs w:val="24"/>
        </w:rPr>
        <w:t>2. Audiences negotiate meaning</w:t>
      </w:r>
    </w:p>
    <w:p w:rsidR="00A14D54" w:rsidRDefault="00A14D54" w:rsidP="00A14D54">
      <w:pPr>
        <w:rPr>
          <w:rFonts w:ascii="Times New Roman" w:hAnsi="Times New Roman" w:cs="Times New Roman"/>
          <w:sz w:val="24"/>
          <w:szCs w:val="24"/>
        </w:rPr>
      </w:pPr>
      <w:r w:rsidRPr="00A14D54">
        <w:rPr>
          <w:rFonts w:ascii="Times New Roman" w:hAnsi="Times New Roman" w:cs="Times New Roman"/>
          <w:sz w:val="24"/>
          <w:szCs w:val="24"/>
        </w:rPr>
        <w:t xml:space="preserve">We all bring our own life experience, knowledge and attitudes to the media we encounter. </w:t>
      </w:r>
      <w:r w:rsidRPr="00D73FF0">
        <w:rPr>
          <w:rFonts w:ascii="Times New Roman" w:hAnsi="Times New Roman" w:cs="Times New Roman"/>
          <w:b/>
          <w:sz w:val="24"/>
          <w:szCs w:val="24"/>
        </w:rPr>
        <w:t>Each person makes sense of what he or she sees and hears in different ways.</w:t>
      </w:r>
      <w:r w:rsidRPr="00A14D54">
        <w:rPr>
          <w:rFonts w:ascii="Times New Roman" w:hAnsi="Times New Roman" w:cs="Times New Roman"/>
          <w:sz w:val="24"/>
          <w:szCs w:val="24"/>
        </w:rPr>
        <w:t xml:space="preserve"> Media literacy encourages us to understand how individual factors, such as age, gender, race and social status affect our </w:t>
      </w:r>
      <w:r>
        <w:rPr>
          <w:rFonts w:ascii="Times New Roman" w:hAnsi="Times New Roman" w:cs="Times New Roman"/>
          <w:sz w:val="24"/>
          <w:szCs w:val="24"/>
        </w:rPr>
        <w:t>interpretations of media and how producers of media work to target these factors.</w:t>
      </w:r>
    </w:p>
    <w:p w:rsidR="00A14D54" w:rsidRPr="00D73FF0" w:rsidRDefault="00A14D54" w:rsidP="00A14D54">
      <w:pPr>
        <w:ind w:left="720"/>
        <w:rPr>
          <w:rFonts w:ascii="Times New Roman" w:hAnsi="Times New Roman" w:cs="Times New Roman"/>
          <w:b/>
          <w:sz w:val="24"/>
          <w:szCs w:val="24"/>
        </w:rPr>
      </w:pPr>
      <w:r w:rsidRPr="00A14D54">
        <w:rPr>
          <w:rFonts w:ascii="Times New Roman" w:hAnsi="Times New Roman" w:cs="Times New Roman"/>
          <w:b/>
          <w:bCs/>
          <w:color w:val="000000"/>
          <w:sz w:val="24"/>
          <w:szCs w:val="24"/>
        </w:rPr>
        <w:t>Demographics:</w:t>
      </w:r>
      <w:r w:rsidRPr="00A14D54">
        <w:rPr>
          <w:rFonts w:ascii="Times New Roman" w:hAnsi="Times New Roman" w:cs="Times New Roman"/>
          <w:color w:val="000000"/>
          <w:sz w:val="24"/>
          <w:szCs w:val="24"/>
        </w:rPr>
        <w:t xml:space="preserve"> </w:t>
      </w:r>
      <w:r w:rsidRPr="00D73FF0">
        <w:rPr>
          <w:rFonts w:ascii="Times New Roman" w:hAnsi="Times New Roman" w:cs="Times New Roman"/>
          <w:b/>
          <w:color w:val="000000"/>
          <w:sz w:val="24"/>
          <w:szCs w:val="24"/>
        </w:rPr>
        <w:t>Recognizable characteristics of media consumers such as age, gender, education and income level.</w:t>
      </w:r>
    </w:p>
    <w:p w:rsidR="00A14D54" w:rsidRPr="00A14D54" w:rsidRDefault="00A14D54" w:rsidP="00A14D54">
      <w:pPr>
        <w:rPr>
          <w:rFonts w:ascii="Times New Roman" w:hAnsi="Times New Roman" w:cs="Times New Roman"/>
          <w:b/>
          <w:sz w:val="24"/>
          <w:szCs w:val="24"/>
        </w:rPr>
      </w:pPr>
      <w:r w:rsidRPr="00A14D54">
        <w:rPr>
          <w:rFonts w:ascii="Times New Roman" w:hAnsi="Times New Roman" w:cs="Times New Roman"/>
          <w:b/>
          <w:sz w:val="24"/>
          <w:szCs w:val="24"/>
        </w:rPr>
        <w:t>3. Media have commercial implications</w:t>
      </w:r>
    </w:p>
    <w:p w:rsidR="00A14D54" w:rsidRPr="00A14D54" w:rsidRDefault="00A14D54" w:rsidP="00A14D54">
      <w:pPr>
        <w:rPr>
          <w:rFonts w:ascii="Times New Roman" w:hAnsi="Times New Roman" w:cs="Times New Roman"/>
          <w:sz w:val="24"/>
          <w:szCs w:val="24"/>
        </w:rPr>
      </w:pPr>
      <w:r w:rsidRPr="00A14D54">
        <w:rPr>
          <w:rFonts w:ascii="Times New Roman" w:hAnsi="Times New Roman" w:cs="Times New Roman"/>
          <w:sz w:val="24"/>
          <w:szCs w:val="24"/>
        </w:rPr>
        <w:t xml:space="preserve">Most </w:t>
      </w:r>
      <w:r w:rsidRPr="00D73FF0">
        <w:rPr>
          <w:rFonts w:ascii="Times New Roman" w:hAnsi="Times New Roman" w:cs="Times New Roman"/>
          <w:b/>
          <w:sz w:val="24"/>
          <w:szCs w:val="24"/>
        </w:rPr>
        <w:t>media production is a business and must</w:t>
      </w:r>
      <w:r w:rsidRPr="00A14D54">
        <w:rPr>
          <w:rFonts w:ascii="Times New Roman" w:hAnsi="Times New Roman" w:cs="Times New Roman"/>
          <w:sz w:val="24"/>
          <w:szCs w:val="24"/>
        </w:rPr>
        <w:t xml:space="preserve">, therefore, </w:t>
      </w:r>
      <w:r w:rsidRPr="00D73FF0">
        <w:rPr>
          <w:rFonts w:ascii="Times New Roman" w:hAnsi="Times New Roman" w:cs="Times New Roman"/>
          <w:b/>
          <w:sz w:val="24"/>
          <w:szCs w:val="24"/>
        </w:rPr>
        <w:t>make a profit</w:t>
      </w:r>
      <w:r w:rsidRPr="00A14D54">
        <w:rPr>
          <w:rFonts w:ascii="Times New Roman" w:hAnsi="Times New Roman" w:cs="Times New Roman"/>
          <w:sz w:val="24"/>
          <w:szCs w:val="24"/>
        </w:rPr>
        <w:t>. In addition, media industries belong to a powerful network of corporations that exert influence on content and distribution. Questions of ownership and control are central because a relatively small number of individuals control what we wat</w:t>
      </w:r>
      <w:r>
        <w:rPr>
          <w:rFonts w:ascii="Times New Roman" w:hAnsi="Times New Roman" w:cs="Times New Roman"/>
          <w:sz w:val="24"/>
          <w:szCs w:val="24"/>
        </w:rPr>
        <w:t>ch, read and hear in the media.</w:t>
      </w:r>
      <w:r w:rsidR="00D47533">
        <w:rPr>
          <w:rFonts w:ascii="Times New Roman" w:hAnsi="Times New Roman" w:cs="Times New Roman"/>
          <w:sz w:val="24"/>
          <w:szCs w:val="24"/>
        </w:rPr>
        <w:t xml:space="preserve"> </w:t>
      </w:r>
    </w:p>
    <w:p w:rsidR="00A14D54" w:rsidRPr="00A14D54" w:rsidRDefault="00A14D54" w:rsidP="00A14D54">
      <w:pPr>
        <w:rPr>
          <w:rFonts w:ascii="Times New Roman" w:hAnsi="Times New Roman" w:cs="Times New Roman"/>
          <w:b/>
          <w:sz w:val="24"/>
          <w:szCs w:val="24"/>
        </w:rPr>
      </w:pPr>
      <w:r w:rsidRPr="00A14D54">
        <w:rPr>
          <w:rFonts w:ascii="Times New Roman" w:hAnsi="Times New Roman" w:cs="Times New Roman"/>
          <w:b/>
          <w:sz w:val="24"/>
          <w:szCs w:val="24"/>
        </w:rPr>
        <w:t>4. Ideological messages underpin all media</w:t>
      </w:r>
    </w:p>
    <w:p w:rsidR="00A3625D" w:rsidRDefault="00A14D54" w:rsidP="00A14D54">
      <w:pPr>
        <w:rPr>
          <w:rFonts w:ascii="Times New Roman" w:hAnsi="Times New Roman" w:cs="Times New Roman"/>
          <w:sz w:val="24"/>
          <w:szCs w:val="24"/>
        </w:rPr>
      </w:pPr>
      <w:r w:rsidRPr="00D73FF0">
        <w:rPr>
          <w:rFonts w:ascii="Times New Roman" w:hAnsi="Times New Roman" w:cs="Times New Roman"/>
          <w:b/>
          <w:sz w:val="24"/>
          <w:szCs w:val="24"/>
        </w:rPr>
        <w:t>Explicitly (obviously) or implicitly (subtly), the mainstream media convey ideological messages and notions of values, power and authority.</w:t>
      </w:r>
      <w:r w:rsidRPr="00A14D54">
        <w:rPr>
          <w:rFonts w:ascii="Times New Roman" w:hAnsi="Times New Roman" w:cs="Times New Roman"/>
          <w:sz w:val="24"/>
          <w:szCs w:val="24"/>
        </w:rPr>
        <w:t xml:space="preserve"> In media literacy, what or who is absent may be more important than what or who is included.</w:t>
      </w:r>
    </w:p>
    <w:p w:rsidR="00442EBE" w:rsidRPr="00413100" w:rsidRDefault="00442EBE" w:rsidP="00442EBE">
      <w:pPr>
        <w:ind w:left="720"/>
        <w:rPr>
          <w:rFonts w:ascii="Times New Roman" w:hAnsi="Times New Roman" w:cs="Times New Roman"/>
          <w:sz w:val="24"/>
          <w:szCs w:val="24"/>
        </w:rPr>
      </w:pPr>
      <w:r w:rsidRPr="00413100">
        <w:rPr>
          <w:rFonts w:ascii="Times New Roman" w:hAnsi="Times New Roman" w:cs="Times New Roman"/>
          <w:b/>
          <w:sz w:val="24"/>
          <w:szCs w:val="24"/>
        </w:rPr>
        <w:t>Ideology:</w:t>
      </w:r>
      <w:r w:rsidRPr="00413100">
        <w:rPr>
          <w:rFonts w:ascii="Times New Roman" w:hAnsi="Times New Roman" w:cs="Times New Roman"/>
          <w:sz w:val="24"/>
          <w:szCs w:val="24"/>
        </w:rPr>
        <w:t xml:space="preserve"> </w:t>
      </w:r>
      <w:r w:rsidRPr="00064FB6">
        <w:rPr>
          <w:rFonts w:ascii="Times New Roman" w:hAnsi="Times New Roman" w:cs="Times New Roman"/>
          <w:sz w:val="24"/>
          <w:szCs w:val="24"/>
        </w:rPr>
        <w:t xml:space="preserve">A world view, a system of values, attitudes and beliefs which an individual, </w:t>
      </w:r>
      <w:bookmarkStart w:id="0" w:name="_GoBack"/>
      <w:bookmarkEnd w:id="0"/>
      <w:r w:rsidRPr="00064FB6">
        <w:rPr>
          <w:rFonts w:ascii="Times New Roman" w:hAnsi="Times New Roman" w:cs="Times New Roman"/>
          <w:sz w:val="24"/>
          <w:szCs w:val="24"/>
        </w:rPr>
        <w:t>group or society holds to be true or important; these are shared by a culture or society about how that society should function.</w:t>
      </w:r>
    </w:p>
    <w:p w:rsidR="00A14D54" w:rsidRPr="00A14D54" w:rsidRDefault="00A14D54" w:rsidP="00442EBE">
      <w:pPr>
        <w:ind w:left="720"/>
        <w:rPr>
          <w:rFonts w:ascii="Times New Roman" w:hAnsi="Times New Roman" w:cs="Times New Roman"/>
          <w:sz w:val="24"/>
          <w:szCs w:val="24"/>
        </w:rPr>
      </w:pPr>
    </w:p>
    <w:sectPr w:rsidR="00A14D54" w:rsidRPr="00A14D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CE"/>
    <w:rsid w:val="00442EBE"/>
    <w:rsid w:val="0047249C"/>
    <w:rsid w:val="00A14D54"/>
    <w:rsid w:val="00A3625D"/>
    <w:rsid w:val="00C54CCE"/>
    <w:rsid w:val="00D47533"/>
    <w:rsid w:val="00D73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dc:creator>
  <cp:keywords/>
  <dc:description/>
  <cp:lastModifiedBy>Myers</cp:lastModifiedBy>
  <cp:revision>7</cp:revision>
  <dcterms:created xsi:type="dcterms:W3CDTF">2012-01-24T18:59:00Z</dcterms:created>
  <dcterms:modified xsi:type="dcterms:W3CDTF">2012-02-01T15:41:00Z</dcterms:modified>
</cp:coreProperties>
</file>