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8E" w:rsidRDefault="0008378E" w:rsidP="00F72F44">
      <w:r>
        <w:t>THEME</w:t>
      </w:r>
    </w:p>
    <w:p w:rsidR="00F72F44" w:rsidRDefault="00F72F44" w:rsidP="00F72F44">
      <w:r>
        <w:t xml:space="preserve">The theme in a piece of fiction is its controlling idea or its central insight.  It is the author's underlying meaning or main idea that </w:t>
      </w:r>
      <w:r w:rsidR="0008378E">
        <w:t>they are</w:t>
      </w:r>
      <w:r>
        <w:t xml:space="preserve"> trying to convey.  The theme may be the author's thoughts about a topic or view of human nature.  The writer may use various </w:t>
      </w:r>
      <w:r w:rsidR="0008378E">
        <w:t>literary techniques</w:t>
      </w:r>
      <w:r>
        <w:t xml:space="preserve"> to emphasize </w:t>
      </w:r>
      <w:r w:rsidR="0008378E">
        <w:t xml:space="preserve">the </w:t>
      </w:r>
      <w:r>
        <w:t xml:space="preserve">theme, such as: symbol, allusion, simile, metaphor, hyperbole, or irony.   </w:t>
      </w:r>
    </w:p>
    <w:p w:rsidR="0008378E" w:rsidRPr="0008378E" w:rsidRDefault="0008378E" w:rsidP="0008378E">
      <w:pPr>
        <w:shd w:val="clear" w:color="auto" w:fill="FFFFFF"/>
        <w:rPr>
          <w:b/>
        </w:rPr>
      </w:pPr>
      <w:r w:rsidRPr="0008378E">
        <w:rPr>
          <w:b/>
        </w:rPr>
        <w:t>Symbol</w:t>
      </w:r>
    </w:p>
    <w:p w:rsidR="0008378E" w:rsidRDefault="0008378E" w:rsidP="0008378E">
      <w:pPr>
        <w:shd w:val="clear" w:color="auto" w:fill="FFFFFF"/>
        <w:spacing w:after="0" w:line="240" w:lineRule="auto"/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</w:pPr>
      <w:r w:rsidRPr="0008378E"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  <w:t>Definition: A symbol is literary device that contains several layers of meaning, often concealed at first sight, and is representative of several other aspects/ concepts/ traits than those that are visible in the literal translation alone. Symbol is u</w:t>
      </w:r>
      <w:bookmarkStart w:id="0" w:name="_GoBack"/>
      <w:bookmarkEnd w:id="0"/>
      <w:r w:rsidRPr="0008378E"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  <w:t>sing an object or action that means something more than its literal meaning.</w:t>
      </w:r>
    </w:p>
    <w:p w:rsidR="0008378E" w:rsidRDefault="0008378E" w:rsidP="0008378E">
      <w:pPr>
        <w:shd w:val="clear" w:color="auto" w:fill="FFFFFF"/>
        <w:spacing w:after="0" w:line="240" w:lineRule="auto"/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</w:pPr>
    </w:p>
    <w:p w:rsidR="0008378E" w:rsidRDefault="0008378E" w:rsidP="0008378E">
      <w:pPr>
        <w:shd w:val="clear" w:color="auto" w:fill="FFFFFF"/>
        <w:spacing w:after="0" w:line="240" w:lineRule="auto"/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</w:pPr>
      <w:r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  <w:t xml:space="preserve">Example:  </w:t>
      </w:r>
      <w:r>
        <w:rPr>
          <w:rFonts w:ascii="Lucida Sans" w:hAnsi="Lucida Sans" w:cs="Lucida Sans Unicode"/>
          <w:color w:val="111111"/>
          <w:sz w:val="18"/>
          <w:szCs w:val="18"/>
          <w:lang w:val="en"/>
        </w:rPr>
        <w:t>The phrase “a new dawn” does not talk only about the actual beginning of a new day but also signifies a new start, a fresh chance to begin and the end of a previous tiring time.</w:t>
      </w:r>
    </w:p>
    <w:p w:rsidR="0008378E" w:rsidRPr="0008378E" w:rsidRDefault="0008378E" w:rsidP="0008378E">
      <w:pPr>
        <w:shd w:val="clear" w:color="auto" w:fill="FFFFFF"/>
        <w:spacing w:after="0" w:line="240" w:lineRule="auto"/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</w:pPr>
    </w:p>
    <w:p w:rsidR="0008378E" w:rsidRPr="0008378E" w:rsidRDefault="0008378E" w:rsidP="0008378E">
      <w:pPr>
        <w:rPr>
          <w:b/>
        </w:rPr>
      </w:pPr>
      <w:r w:rsidRPr="0008378E">
        <w:rPr>
          <w:b/>
        </w:rPr>
        <w:t>Allusion</w:t>
      </w:r>
    </w:p>
    <w:p w:rsidR="0008378E" w:rsidRPr="0008378E" w:rsidRDefault="0008378E" w:rsidP="0008378E">
      <w:pPr>
        <w:shd w:val="clear" w:color="auto" w:fill="FFFFFF"/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</w:pPr>
      <w:r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  <w:t xml:space="preserve">Definition: </w:t>
      </w:r>
      <w:r w:rsidRPr="0008378E"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  <w:t xml:space="preserve">An allusion is a figure of speech whereby the author </w:t>
      </w:r>
      <w:r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  <w:t xml:space="preserve">refers to a subject matter such </w:t>
      </w:r>
      <w:r w:rsidRPr="0008378E">
        <w:rPr>
          <w:rFonts w:ascii="Lucida Sans" w:eastAsia="Times New Roman" w:hAnsi="Lucida Sans" w:cs="Lucida Sans Unicode"/>
          <w:color w:val="111111"/>
          <w:sz w:val="18"/>
          <w:szCs w:val="18"/>
          <w:lang w:val="en" w:eastAsia="en-CA"/>
        </w:rPr>
        <w:t xml:space="preserve">as a place, event, or literary work by way of a passing reference. It is up to the reader to make a connection to the subject being mentioned. </w:t>
      </w:r>
    </w:p>
    <w:p w:rsidR="0008378E" w:rsidRDefault="0008378E" w:rsidP="0008378E">
      <w:pPr>
        <w:pStyle w:val="NormalWeb"/>
        <w:shd w:val="clear" w:color="auto" w:fill="FFFFFF"/>
        <w:rPr>
          <w:rFonts w:ascii="Lucida Sans" w:hAnsi="Lucida Sans" w:cs="Lucida Sans Unicode"/>
          <w:color w:val="111111"/>
          <w:sz w:val="18"/>
          <w:szCs w:val="18"/>
          <w:lang w:val="en"/>
        </w:rPr>
      </w:pPr>
      <w:r>
        <w:rPr>
          <w:rFonts w:ascii="Lucida Sans" w:hAnsi="Lucida Sans" w:cs="Lucida Sans Unicode"/>
          <w:color w:val="111111"/>
          <w:sz w:val="18"/>
          <w:szCs w:val="18"/>
          <w:lang w:val="en"/>
        </w:rPr>
        <w:t xml:space="preserve">Example: “It’s no wonder everyone refers to Mary as another Mother Teresa in the making; she loves to help and care after people everywhere- from the streets to her own friends”. </w:t>
      </w:r>
    </w:p>
    <w:p w:rsidR="0008378E" w:rsidRPr="0008378E" w:rsidRDefault="0008378E" w:rsidP="0008378E">
      <w:pPr>
        <w:pStyle w:val="NormalWeb"/>
        <w:numPr>
          <w:ilvl w:val="0"/>
          <w:numId w:val="1"/>
        </w:numPr>
        <w:shd w:val="clear" w:color="auto" w:fill="FFFFFF"/>
        <w:rPr>
          <w:rFonts w:ascii="Lucida Sans" w:hAnsi="Lucida Sans" w:cs="Lucida Sans Unicode"/>
          <w:color w:val="111111"/>
          <w:sz w:val="18"/>
          <w:szCs w:val="18"/>
          <w:lang w:val="en"/>
        </w:rPr>
      </w:pPr>
      <w:r>
        <w:rPr>
          <w:rFonts w:ascii="Lucida Sans" w:hAnsi="Lucida Sans" w:cs="Lucida Sans Unicode"/>
          <w:color w:val="111111"/>
          <w:sz w:val="18"/>
          <w:szCs w:val="18"/>
          <w:lang w:val="en"/>
        </w:rPr>
        <w:t>In the example the author uses the mention of Mother Teresa to indicate the sort of qualities that Mary has.</w:t>
      </w:r>
    </w:p>
    <w:p w:rsidR="0008378E" w:rsidRDefault="0008378E" w:rsidP="0008378E"/>
    <w:p w:rsidR="0008378E" w:rsidRDefault="0008378E" w:rsidP="0008378E">
      <w:pPr>
        <w:pStyle w:val="ListParagraph"/>
        <w:numPr>
          <w:ilvl w:val="0"/>
          <w:numId w:val="1"/>
        </w:numPr>
      </w:pPr>
      <w:r>
        <w:t>Simile</w:t>
      </w:r>
    </w:p>
    <w:p w:rsidR="0008378E" w:rsidRDefault="0008378E" w:rsidP="0008378E">
      <w:pPr>
        <w:pStyle w:val="ListParagraph"/>
        <w:numPr>
          <w:ilvl w:val="0"/>
          <w:numId w:val="1"/>
        </w:numPr>
      </w:pPr>
      <w:r>
        <w:t>Metaphor</w:t>
      </w:r>
    </w:p>
    <w:p w:rsidR="0008378E" w:rsidRDefault="0008378E" w:rsidP="0008378E">
      <w:pPr>
        <w:pStyle w:val="ListParagraph"/>
        <w:numPr>
          <w:ilvl w:val="0"/>
          <w:numId w:val="1"/>
        </w:numPr>
      </w:pPr>
      <w:r>
        <w:t>Hyperbole</w:t>
      </w:r>
    </w:p>
    <w:p w:rsidR="0008378E" w:rsidRDefault="0008378E" w:rsidP="0008378E">
      <w:pPr>
        <w:pStyle w:val="ListParagraph"/>
        <w:numPr>
          <w:ilvl w:val="0"/>
          <w:numId w:val="1"/>
        </w:numPr>
      </w:pPr>
      <w:r>
        <w:t>Irony</w:t>
      </w:r>
    </w:p>
    <w:p w:rsidR="0008378E" w:rsidRDefault="0008378E" w:rsidP="0008378E">
      <w:pPr>
        <w:pStyle w:val="ListParagraph"/>
      </w:pPr>
    </w:p>
    <w:p w:rsidR="00F72F44" w:rsidRDefault="00F72F44" w:rsidP="00F72F44">
      <w:r>
        <w:t xml:space="preserve">Some simple examples of common themes from literature, TV, and film are: </w:t>
      </w:r>
    </w:p>
    <w:p w:rsidR="00F72F44" w:rsidRDefault="00F72F44" w:rsidP="00F72F44">
      <w:r>
        <w:t xml:space="preserve">- </w:t>
      </w:r>
      <w:r w:rsidR="0008378E">
        <w:t>Things</w:t>
      </w:r>
      <w:r>
        <w:t xml:space="preserve"> are not always as they appear to be </w:t>
      </w:r>
    </w:p>
    <w:p w:rsidR="00F72F44" w:rsidRDefault="00F72F44" w:rsidP="00F72F44">
      <w:r>
        <w:t xml:space="preserve">- Love is blind </w:t>
      </w:r>
    </w:p>
    <w:p w:rsidR="00F72F44" w:rsidRDefault="00F72F44" w:rsidP="00F72F44">
      <w:r>
        <w:t xml:space="preserve">- Believe in yourself </w:t>
      </w:r>
    </w:p>
    <w:p w:rsidR="00F72F44" w:rsidRDefault="00F72F44" w:rsidP="00F72F44">
      <w:r>
        <w:t>- People are afraid of change</w:t>
      </w:r>
    </w:p>
    <w:p w:rsidR="00F72F44" w:rsidRDefault="00F72F44" w:rsidP="00F72F44">
      <w:r>
        <w:t>- Don't judge a book by its cover</w:t>
      </w:r>
    </w:p>
    <w:p w:rsidR="000641FF" w:rsidRDefault="000641FF"/>
    <w:sectPr w:rsidR="00064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030F"/>
    <w:multiLevelType w:val="hybridMultilevel"/>
    <w:tmpl w:val="684A4758"/>
    <w:lvl w:ilvl="0" w:tplc="0630A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4"/>
    <w:rsid w:val="000641FF"/>
    <w:rsid w:val="0008378E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78E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78E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4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8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0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90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0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0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06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3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7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2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2</cp:revision>
  <dcterms:created xsi:type="dcterms:W3CDTF">2012-01-31T00:24:00Z</dcterms:created>
  <dcterms:modified xsi:type="dcterms:W3CDTF">2012-01-31T21:32:00Z</dcterms:modified>
</cp:coreProperties>
</file>