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83" w:rsidRPr="007818DC" w:rsidRDefault="00477683" w:rsidP="00477683">
      <w:pPr>
        <w:rPr>
          <w:sz w:val="52"/>
          <w:szCs w:val="52"/>
        </w:rPr>
      </w:pPr>
      <w:r w:rsidRPr="00987692">
        <w:rPr>
          <w:b/>
          <w:sz w:val="52"/>
          <w:szCs w:val="52"/>
        </w:rPr>
        <w:t>Descriptive Writing Assignment</w:t>
      </w:r>
    </w:p>
    <w:p w:rsidR="00477683" w:rsidRPr="00987692" w:rsidRDefault="00477683" w:rsidP="00477683">
      <w:pPr>
        <w:rPr>
          <w:sz w:val="52"/>
          <w:szCs w:val="52"/>
        </w:rPr>
      </w:pPr>
    </w:p>
    <w:p w:rsidR="00477683" w:rsidRPr="00987692" w:rsidRDefault="00477683" w:rsidP="00477683">
      <w:pPr>
        <w:rPr>
          <w:sz w:val="52"/>
          <w:szCs w:val="52"/>
        </w:rPr>
      </w:pPr>
      <w:r w:rsidRPr="00987692">
        <w:rPr>
          <w:sz w:val="52"/>
          <w:szCs w:val="52"/>
        </w:rPr>
        <w:t xml:space="preserve">Write a 1 page (250 </w:t>
      </w:r>
      <w:proofErr w:type="gramStart"/>
      <w:r w:rsidRPr="00987692">
        <w:rPr>
          <w:sz w:val="52"/>
          <w:szCs w:val="52"/>
        </w:rPr>
        <w:t>word</w:t>
      </w:r>
      <w:proofErr w:type="gramEnd"/>
      <w:r w:rsidRPr="00987692">
        <w:rPr>
          <w:sz w:val="52"/>
          <w:szCs w:val="52"/>
        </w:rPr>
        <w:t xml:space="preserve">) descriptive essay describing an event, a place, or thing that is familiar to other people. Do </w:t>
      </w:r>
      <w:r w:rsidRPr="00987692">
        <w:rPr>
          <w:sz w:val="52"/>
          <w:szCs w:val="52"/>
          <w:u w:val="single"/>
        </w:rPr>
        <w:t>NOT</w:t>
      </w:r>
      <w:r w:rsidRPr="00987692">
        <w:rPr>
          <w:sz w:val="52"/>
          <w:szCs w:val="52"/>
        </w:rPr>
        <w:t xml:space="preserve"> come out and say what it is you are describing, but instead allow readers to figure it out themselves.  Use the following criteria when completing this assignment:</w:t>
      </w:r>
    </w:p>
    <w:p w:rsidR="00477683" w:rsidRPr="00987692" w:rsidRDefault="00477683" w:rsidP="00477683">
      <w:pPr>
        <w:rPr>
          <w:sz w:val="52"/>
          <w:szCs w:val="52"/>
        </w:rPr>
      </w:pPr>
    </w:p>
    <w:p w:rsidR="00477683" w:rsidRPr="00987692" w:rsidRDefault="00477683" w:rsidP="00477683">
      <w:pPr>
        <w:numPr>
          <w:ilvl w:val="0"/>
          <w:numId w:val="1"/>
        </w:numPr>
        <w:rPr>
          <w:sz w:val="52"/>
          <w:szCs w:val="52"/>
        </w:rPr>
      </w:pPr>
      <w:r w:rsidRPr="00987692">
        <w:rPr>
          <w:sz w:val="52"/>
          <w:szCs w:val="52"/>
        </w:rPr>
        <w:t xml:space="preserve">Use sensory details and local </w:t>
      </w:r>
      <w:proofErr w:type="spellStart"/>
      <w:r w:rsidRPr="00987692">
        <w:rPr>
          <w:sz w:val="52"/>
          <w:szCs w:val="52"/>
        </w:rPr>
        <w:t>colour</w:t>
      </w:r>
      <w:proofErr w:type="spellEnd"/>
    </w:p>
    <w:p w:rsidR="00477683" w:rsidRPr="00987692" w:rsidRDefault="00477683" w:rsidP="00477683">
      <w:pPr>
        <w:numPr>
          <w:ilvl w:val="0"/>
          <w:numId w:val="1"/>
        </w:numPr>
        <w:rPr>
          <w:sz w:val="52"/>
          <w:szCs w:val="52"/>
        </w:rPr>
      </w:pPr>
      <w:r>
        <w:rPr>
          <w:sz w:val="52"/>
          <w:szCs w:val="52"/>
        </w:rPr>
        <w:t>Stay focused on your subj</w:t>
      </w:r>
      <w:r w:rsidRPr="00987692">
        <w:rPr>
          <w:sz w:val="52"/>
          <w:szCs w:val="52"/>
        </w:rPr>
        <w:t>ect (i.e. Unity)</w:t>
      </w:r>
    </w:p>
    <w:p w:rsidR="00477683" w:rsidRPr="00987692" w:rsidRDefault="00477683" w:rsidP="00477683">
      <w:pPr>
        <w:numPr>
          <w:ilvl w:val="0"/>
          <w:numId w:val="1"/>
        </w:numPr>
        <w:rPr>
          <w:sz w:val="52"/>
          <w:szCs w:val="52"/>
        </w:rPr>
      </w:pPr>
      <w:r w:rsidRPr="00987692">
        <w:rPr>
          <w:sz w:val="52"/>
          <w:szCs w:val="52"/>
        </w:rPr>
        <w:t>Appeal to at least three senses</w:t>
      </w:r>
    </w:p>
    <w:p w:rsidR="00477683" w:rsidRPr="00987692" w:rsidRDefault="00477683" w:rsidP="00477683">
      <w:pPr>
        <w:numPr>
          <w:ilvl w:val="0"/>
          <w:numId w:val="1"/>
        </w:numPr>
        <w:rPr>
          <w:sz w:val="52"/>
          <w:szCs w:val="52"/>
        </w:rPr>
      </w:pPr>
      <w:r w:rsidRPr="00987692">
        <w:rPr>
          <w:sz w:val="52"/>
          <w:szCs w:val="52"/>
        </w:rPr>
        <w:t>Sentence variety and paragraphs</w:t>
      </w:r>
    </w:p>
    <w:p w:rsidR="00477683" w:rsidRPr="00987692" w:rsidRDefault="00477683" w:rsidP="00477683">
      <w:pPr>
        <w:numPr>
          <w:ilvl w:val="0"/>
          <w:numId w:val="1"/>
        </w:numPr>
        <w:rPr>
          <w:sz w:val="52"/>
          <w:szCs w:val="52"/>
        </w:rPr>
      </w:pPr>
      <w:r w:rsidRPr="00987692">
        <w:rPr>
          <w:sz w:val="52"/>
          <w:szCs w:val="52"/>
        </w:rPr>
        <w:t>Use at least one comparison</w:t>
      </w:r>
    </w:p>
    <w:p w:rsidR="00477683" w:rsidRPr="00987692" w:rsidRDefault="00477683" w:rsidP="00477683">
      <w:pPr>
        <w:ind w:left="360"/>
        <w:rPr>
          <w:sz w:val="52"/>
          <w:szCs w:val="52"/>
        </w:rPr>
      </w:pPr>
    </w:p>
    <w:p w:rsidR="00477683" w:rsidRPr="00987692" w:rsidRDefault="00477683" w:rsidP="00477683">
      <w:pPr>
        <w:ind w:left="360"/>
        <w:rPr>
          <w:sz w:val="52"/>
          <w:szCs w:val="52"/>
        </w:rPr>
      </w:pPr>
      <w:r w:rsidRPr="00987692">
        <w:rPr>
          <w:sz w:val="52"/>
          <w:szCs w:val="52"/>
        </w:rPr>
        <w:t xml:space="preserve">Remember to consider your purpose and audience when selecting descriptive details. Do you want your reader to like your subject? Dislike it? Choose diction that will help create the overall impression </w:t>
      </w:r>
      <w:r w:rsidRPr="00987692">
        <w:rPr>
          <w:sz w:val="52"/>
          <w:szCs w:val="52"/>
        </w:rPr>
        <w:lastRenderedPageBreak/>
        <w:t xml:space="preserve">you are striving for and have fun.  Note:  This is </w:t>
      </w:r>
      <w:r w:rsidRPr="00987692">
        <w:rPr>
          <w:sz w:val="52"/>
          <w:szCs w:val="52"/>
          <w:u w:val="single"/>
        </w:rPr>
        <w:t>NOT</w:t>
      </w:r>
      <w:r w:rsidRPr="00987692">
        <w:rPr>
          <w:sz w:val="52"/>
          <w:szCs w:val="52"/>
        </w:rPr>
        <w:t xml:space="preserve"> a structured five paragraph essay.</w:t>
      </w:r>
    </w:p>
    <w:p w:rsidR="00477683" w:rsidRPr="00987692" w:rsidRDefault="00477683" w:rsidP="00477683">
      <w:pPr>
        <w:ind w:left="360"/>
        <w:rPr>
          <w:sz w:val="52"/>
          <w:szCs w:val="52"/>
        </w:rPr>
      </w:pPr>
    </w:p>
    <w:p w:rsidR="00477683" w:rsidRPr="00987692" w:rsidRDefault="00477683" w:rsidP="00477683">
      <w:pPr>
        <w:ind w:left="360"/>
        <w:rPr>
          <w:sz w:val="52"/>
          <w:szCs w:val="52"/>
        </w:rPr>
      </w:pPr>
      <w:r w:rsidRPr="00987692">
        <w:rPr>
          <w:sz w:val="52"/>
          <w:szCs w:val="52"/>
        </w:rPr>
        <w:t>Evaluation</w:t>
      </w:r>
    </w:p>
    <w:p w:rsidR="00477683" w:rsidRPr="00987692" w:rsidRDefault="00477683" w:rsidP="00477683">
      <w:pPr>
        <w:ind w:left="360"/>
        <w:rPr>
          <w:sz w:val="52"/>
          <w:szCs w:val="52"/>
        </w:rPr>
      </w:pPr>
    </w:p>
    <w:p w:rsidR="00477683" w:rsidRPr="00987692" w:rsidRDefault="00477683" w:rsidP="00477683">
      <w:pPr>
        <w:ind w:left="360"/>
        <w:rPr>
          <w:sz w:val="52"/>
          <w:szCs w:val="52"/>
        </w:rPr>
      </w:pPr>
      <w:r w:rsidRPr="00987692">
        <w:rPr>
          <w:sz w:val="52"/>
          <w:szCs w:val="52"/>
        </w:rPr>
        <w:t>/ 10 Content (engaging description and detail, etc</w:t>
      </w:r>
      <w:proofErr w:type="gramStart"/>
      <w:r w:rsidRPr="00987692">
        <w:rPr>
          <w:sz w:val="52"/>
          <w:szCs w:val="52"/>
        </w:rPr>
        <w:t>..)</w:t>
      </w:r>
      <w:proofErr w:type="gramEnd"/>
    </w:p>
    <w:p w:rsidR="00477683" w:rsidRPr="00987692" w:rsidRDefault="00477683" w:rsidP="00477683">
      <w:pPr>
        <w:ind w:left="360"/>
        <w:rPr>
          <w:sz w:val="52"/>
          <w:szCs w:val="52"/>
        </w:rPr>
      </w:pPr>
      <w:r w:rsidRPr="00987692">
        <w:rPr>
          <w:sz w:val="52"/>
          <w:szCs w:val="52"/>
        </w:rPr>
        <w:t>/ 5 Style (strong diction, sentence variety. transitions, etc.)</w:t>
      </w:r>
    </w:p>
    <w:p w:rsidR="00477683" w:rsidRPr="00987692" w:rsidRDefault="00477683" w:rsidP="00477683">
      <w:pPr>
        <w:ind w:left="360"/>
        <w:rPr>
          <w:sz w:val="52"/>
          <w:szCs w:val="52"/>
        </w:rPr>
      </w:pPr>
      <w:r w:rsidRPr="00987692">
        <w:rPr>
          <w:sz w:val="52"/>
          <w:szCs w:val="52"/>
        </w:rPr>
        <w:t>/ 3 Emphasis (comparison. rhetorical devices, etc.)</w:t>
      </w:r>
    </w:p>
    <w:p w:rsidR="00477683" w:rsidRPr="00987692" w:rsidRDefault="00477683" w:rsidP="00477683">
      <w:pPr>
        <w:ind w:left="360"/>
        <w:rPr>
          <w:sz w:val="52"/>
          <w:szCs w:val="52"/>
        </w:rPr>
      </w:pPr>
      <w:r w:rsidRPr="00987692">
        <w:rPr>
          <w:sz w:val="52"/>
          <w:szCs w:val="52"/>
        </w:rPr>
        <w:t>/ 2 Mechanics (spelling, grammar)</w:t>
      </w:r>
    </w:p>
    <w:p w:rsidR="00477683" w:rsidRPr="00987692" w:rsidRDefault="00477683" w:rsidP="00477683">
      <w:pPr>
        <w:ind w:left="360"/>
        <w:rPr>
          <w:sz w:val="52"/>
          <w:szCs w:val="52"/>
        </w:rPr>
      </w:pPr>
    </w:p>
    <w:p w:rsidR="00477683" w:rsidRPr="00987692" w:rsidRDefault="00477683" w:rsidP="00477683">
      <w:pPr>
        <w:ind w:left="360"/>
        <w:rPr>
          <w:sz w:val="52"/>
          <w:szCs w:val="52"/>
        </w:rPr>
      </w:pPr>
      <w:r w:rsidRPr="00987692">
        <w:rPr>
          <w:sz w:val="52"/>
          <w:szCs w:val="52"/>
        </w:rPr>
        <w:t>Total 20 marks</w:t>
      </w:r>
    </w:p>
    <w:p w:rsidR="00477683" w:rsidRDefault="00477683" w:rsidP="00477683">
      <w:pPr>
        <w:spacing w:line="360" w:lineRule="auto"/>
        <w:rPr>
          <w:rFonts w:ascii="Comic Sans MS" w:hAnsi="Comic Sans MS"/>
          <w:b/>
          <w:bCs/>
          <w:sz w:val="32"/>
        </w:rPr>
      </w:pPr>
      <w:r w:rsidRPr="000877E7">
        <w:rPr>
          <w:rFonts w:ascii="Comic Sans MS" w:hAnsi="Comic Sans MS"/>
          <w:b/>
          <w:bCs/>
          <w:sz w:val="32"/>
        </w:rPr>
        <w:t>Description Essay Evaluation</w:t>
      </w:r>
      <w:r w:rsidRPr="000877E7">
        <w:rPr>
          <w:rFonts w:ascii="Comic Sans MS" w:hAnsi="Comic Sans MS"/>
          <w:b/>
          <w:bCs/>
          <w:sz w:val="32"/>
        </w:rPr>
        <w:tab/>
      </w:r>
    </w:p>
    <w:p w:rsidR="00477683" w:rsidRPr="000877E7" w:rsidRDefault="00477683" w:rsidP="00477683">
      <w:pPr>
        <w:spacing w:line="360" w:lineRule="auto"/>
        <w:rPr>
          <w:rFonts w:ascii="Comic Sans MS" w:hAnsi="Comic Sans MS"/>
          <w:bCs/>
          <w:sz w:val="32"/>
        </w:rPr>
      </w:pPr>
      <w:r w:rsidRPr="000877E7">
        <w:rPr>
          <w:rFonts w:ascii="Comic Sans MS" w:hAnsi="Comic Sans MS"/>
          <w:b/>
          <w:bCs/>
          <w:sz w:val="32"/>
        </w:rPr>
        <w:t>Name</w:t>
      </w:r>
      <w:r w:rsidRPr="000877E7">
        <w:rPr>
          <w:rFonts w:ascii="Comic Sans MS" w:hAnsi="Comic Sans MS"/>
          <w:bCs/>
          <w:sz w:val="32"/>
        </w:rPr>
        <w:t>:  ___________________________</w:t>
      </w:r>
    </w:p>
    <w:p w:rsidR="00477683" w:rsidRPr="000877E7" w:rsidRDefault="00477683" w:rsidP="00477683">
      <w:pPr>
        <w:rPr>
          <w:rFonts w:ascii="Comic Sans MS" w:hAnsi="Comic Sans MS"/>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488"/>
        <w:gridCol w:w="1368"/>
      </w:tblGrid>
      <w:tr w:rsidR="00477683" w:rsidRPr="000877E7" w:rsidTr="00117FAB">
        <w:tc>
          <w:tcPr>
            <w:tcW w:w="7488" w:type="dxa"/>
            <w:shd w:val="clear" w:color="auto" w:fill="auto"/>
          </w:tcPr>
          <w:p w:rsidR="00477683" w:rsidRPr="000877E7" w:rsidRDefault="00477683" w:rsidP="00117FAB">
            <w:pPr>
              <w:rPr>
                <w:rFonts w:ascii="Comic Sans MS" w:hAnsi="Comic Sans MS"/>
                <w:b/>
                <w:bCs/>
                <w:sz w:val="32"/>
              </w:rPr>
            </w:pPr>
            <w:r w:rsidRPr="000877E7">
              <w:rPr>
                <w:rFonts w:ascii="Comic Sans MS" w:hAnsi="Comic Sans MS"/>
                <w:b/>
                <w:bCs/>
                <w:sz w:val="32"/>
              </w:rPr>
              <w:t>Content</w:t>
            </w:r>
          </w:p>
          <w:p w:rsidR="00477683" w:rsidRPr="000877E7" w:rsidRDefault="00477683" w:rsidP="00477683">
            <w:pPr>
              <w:numPr>
                <w:ilvl w:val="0"/>
                <w:numId w:val="2"/>
              </w:numPr>
              <w:rPr>
                <w:rFonts w:ascii="Comic Sans MS" w:hAnsi="Comic Sans MS"/>
                <w:bCs/>
              </w:rPr>
            </w:pPr>
            <w:r w:rsidRPr="000877E7">
              <w:rPr>
                <w:rFonts w:ascii="Comic Sans MS" w:hAnsi="Comic Sans MS"/>
                <w:bCs/>
              </w:rPr>
              <w:t xml:space="preserve">offers highly original, vivid, and engaging description and supporting details in recreating people, places and/or events  </w:t>
            </w:r>
          </w:p>
          <w:p w:rsidR="00477683" w:rsidRPr="000877E7" w:rsidRDefault="00477683" w:rsidP="00477683">
            <w:pPr>
              <w:numPr>
                <w:ilvl w:val="0"/>
                <w:numId w:val="2"/>
              </w:numPr>
              <w:rPr>
                <w:rFonts w:ascii="Comic Sans MS" w:hAnsi="Comic Sans MS"/>
                <w:bCs/>
              </w:rPr>
            </w:pPr>
            <w:r w:rsidRPr="000877E7">
              <w:rPr>
                <w:rFonts w:ascii="Comic Sans MS" w:hAnsi="Comic Sans MS"/>
                <w:bCs/>
              </w:rPr>
              <w:t>unified by theme and tome</w:t>
            </w:r>
          </w:p>
          <w:p w:rsidR="00477683" w:rsidRPr="000877E7" w:rsidRDefault="00477683" w:rsidP="00477683">
            <w:pPr>
              <w:numPr>
                <w:ilvl w:val="0"/>
                <w:numId w:val="2"/>
              </w:numPr>
              <w:rPr>
                <w:rFonts w:ascii="Comic Sans MS" w:hAnsi="Comic Sans MS"/>
                <w:bCs/>
              </w:rPr>
            </w:pPr>
            <w:r w:rsidRPr="000877E7">
              <w:rPr>
                <w:rFonts w:ascii="Comic Sans MS" w:hAnsi="Comic Sans MS"/>
                <w:bCs/>
              </w:rPr>
              <w:t>contains a clear implied thesis</w:t>
            </w:r>
          </w:p>
          <w:p w:rsidR="00477683" w:rsidRPr="000877E7" w:rsidRDefault="00477683" w:rsidP="00117FAB">
            <w:pPr>
              <w:rPr>
                <w:rFonts w:ascii="Comic Sans MS" w:hAnsi="Comic Sans MS"/>
                <w:bCs/>
                <w:sz w:val="32"/>
              </w:rPr>
            </w:pPr>
          </w:p>
        </w:tc>
        <w:tc>
          <w:tcPr>
            <w:tcW w:w="1368" w:type="dxa"/>
            <w:shd w:val="clear" w:color="auto" w:fill="auto"/>
          </w:tcPr>
          <w:p w:rsidR="00477683" w:rsidRPr="000877E7" w:rsidRDefault="00477683" w:rsidP="00117FAB">
            <w:pPr>
              <w:rPr>
                <w:rFonts w:ascii="Comic Sans MS" w:hAnsi="Comic Sans MS"/>
                <w:bCs/>
                <w:sz w:val="32"/>
              </w:rPr>
            </w:pPr>
          </w:p>
          <w:p w:rsidR="00477683" w:rsidRPr="000877E7" w:rsidRDefault="00477683" w:rsidP="00117FAB">
            <w:pPr>
              <w:rPr>
                <w:rFonts w:ascii="Comic Sans MS" w:hAnsi="Comic Sans MS"/>
                <w:bCs/>
                <w:sz w:val="32"/>
              </w:rPr>
            </w:pPr>
          </w:p>
          <w:p w:rsidR="00477683" w:rsidRPr="000877E7" w:rsidRDefault="00477683" w:rsidP="00117FAB">
            <w:pPr>
              <w:rPr>
                <w:rFonts w:ascii="Comic Sans MS" w:hAnsi="Comic Sans MS"/>
                <w:bCs/>
                <w:sz w:val="32"/>
              </w:rPr>
            </w:pPr>
          </w:p>
          <w:p w:rsidR="00477683" w:rsidRPr="000877E7" w:rsidRDefault="00477683" w:rsidP="00117FAB">
            <w:pPr>
              <w:rPr>
                <w:rFonts w:ascii="Comic Sans MS" w:hAnsi="Comic Sans MS"/>
                <w:bCs/>
                <w:sz w:val="32"/>
              </w:rPr>
            </w:pPr>
          </w:p>
          <w:p w:rsidR="00477683" w:rsidRPr="000877E7" w:rsidRDefault="00477683" w:rsidP="00117FAB">
            <w:pPr>
              <w:rPr>
                <w:rFonts w:ascii="Comic Sans MS" w:hAnsi="Comic Sans MS"/>
                <w:bCs/>
                <w:sz w:val="32"/>
              </w:rPr>
            </w:pPr>
            <w:r w:rsidRPr="000877E7">
              <w:rPr>
                <w:rFonts w:ascii="Comic Sans MS" w:hAnsi="Comic Sans MS"/>
                <w:bCs/>
                <w:sz w:val="32"/>
              </w:rPr>
              <w:lastRenderedPageBreak/>
              <w:t xml:space="preserve">          /10</w:t>
            </w:r>
          </w:p>
        </w:tc>
      </w:tr>
      <w:tr w:rsidR="00477683" w:rsidRPr="000877E7" w:rsidTr="00117FAB">
        <w:tc>
          <w:tcPr>
            <w:tcW w:w="7488" w:type="dxa"/>
            <w:shd w:val="clear" w:color="auto" w:fill="auto"/>
          </w:tcPr>
          <w:p w:rsidR="00477683" w:rsidRPr="000877E7" w:rsidRDefault="00477683" w:rsidP="00117FAB">
            <w:pPr>
              <w:rPr>
                <w:rFonts w:ascii="Comic Sans MS" w:hAnsi="Comic Sans MS"/>
                <w:b/>
                <w:bCs/>
                <w:sz w:val="32"/>
              </w:rPr>
            </w:pPr>
            <w:r w:rsidRPr="000877E7">
              <w:rPr>
                <w:rFonts w:ascii="Comic Sans MS" w:hAnsi="Comic Sans MS"/>
                <w:b/>
                <w:bCs/>
                <w:sz w:val="32"/>
              </w:rPr>
              <w:lastRenderedPageBreak/>
              <w:t>Style</w:t>
            </w:r>
          </w:p>
          <w:p w:rsidR="00477683" w:rsidRPr="000877E7" w:rsidRDefault="00477683" w:rsidP="00477683">
            <w:pPr>
              <w:numPr>
                <w:ilvl w:val="0"/>
                <w:numId w:val="2"/>
              </w:numPr>
              <w:rPr>
                <w:rFonts w:ascii="Comic Sans MS" w:hAnsi="Comic Sans MS"/>
                <w:bCs/>
              </w:rPr>
            </w:pPr>
            <w:r w:rsidRPr="000877E7">
              <w:rPr>
                <w:rFonts w:ascii="Comic Sans MS" w:hAnsi="Comic Sans MS"/>
                <w:bCs/>
              </w:rPr>
              <w:t xml:space="preserve">uses sensory details and local </w:t>
            </w:r>
            <w:proofErr w:type="spellStart"/>
            <w:r w:rsidRPr="000877E7">
              <w:rPr>
                <w:rFonts w:ascii="Comic Sans MS" w:hAnsi="Comic Sans MS"/>
                <w:bCs/>
              </w:rPr>
              <w:t>colour</w:t>
            </w:r>
            <w:proofErr w:type="spellEnd"/>
          </w:p>
          <w:p w:rsidR="00477683" w:rsidRPr="000877E7" w:rsidRDefault="00477683" w:rsidP="00477683">
            <w:pPr>
              <w:numPr>
                <w:ilvl w:val="0"/>
                <w:numId w:val="2"/>
              </w:numPr>
              <w:rPr>
                <w:rFonts w:ascii="Comic Sans MS" w:hAnsi="Comic Sans MS"/>
                <w:bCs/>
              </w:rPr>
            </w:pPr>
            <w:r w:rsidRPr="000877E7">
              <w:rPr>
                <w:rFonts w:ascii="Comic Sans MS" w:hAnsi="Comic Sans MS"/>
                <w:bCs/>
              </w:rPr>
              <w:t xml:space="preserve">body paragraphs are developed with original description </w:t>
            </w:r>
          </w:p>
          <w:p w:rsidR="00477683" w:rsidRPr="000877E7" w:rsidRDefault="00477683" w:rsidP="00477683">
            <w:pPr>
              <w:numPr>
                <w:ilvl w:val="0"/>
                <w:numId w:val="2"/>
              </w:numPr>
              <w:rPr>
                <w:rFonts w:ascii="Comic Sans MS" w:hAnsi="Comic Sans MS"/>
                <w:bCs/>
              </w:rPr>
            </w:pPr>
            <w:r w:rsidRPr="000877E7">
              <w:rPr>
                <w:rFonts w:ascii="Comic Sans MS" w:hAnsi="Comic Sans MS"/>
                <w:bCs/>
              </w:rPr>
              <w:t>transitions between ideas and paragraphs create a sense of coherence or “flow” in the essay</w:t>
            </w:r>
          </w:p>
          <w:p w:rsidR="00477683" w:rsidRPr="000877E7" w:rsidRDefault="00477683" w:rsidP="00477683">
            <w:pPr>
              <w:numPr>
                <w:ilvl w:val="0"/>
                <w:numId w:val="2"/>
              </w:numPr>
              <w:rPr>
                <w:rFonts w:ascii="Comic Sans MS" w:hAnsi="Comic Sans MS"/>
                <w:bCs/>
              </w:rPr>
            </w:pPr>
            <w:r w:rsidRPr="000877E7">
              <w:rPr>
                <w:rFonts w:ascii="Comic Sans MS" w:hAnsi="Comic Sans MS"/>
                <w:bCs/>
              </w:rPr>
              <w:t>a clear method of organization is evident</w:t>
            </w:r>
          </w:p>
          <w:p w:rsidR="00477683" w:rsidRPr="000877E7" w:rsidRDefault="00477683" w:rsidP="00117FAB">
            <w:pPr>
              <w:rPr>
                <w:rFonts w:ascii="Comic Sans MS" w:hAnsi="Comic Sans MS"/>
                <w:bCs/>
                <w:sz w:val="32"/>
              </w:rPr>
            </w:pPr>
          </w:p>
        </w:tc>
        <w:tc>
          <w:tcPr>
            <w:tcW w:w="1368" w:type="dxa"/>
            <w:shd w:val="clear" w:color="auto" w:fill="auto"/>
          </w:tcPr>
          <w:p w:rsidR="00477683" w:rsidRPr="000877E7" w:rsidRDefault="00477683" w:rsidP="00117FAB">
            <w:pPr>
              <w:rPr>
                <w:rFonts w:ascii="Comic Sans MS" w:hAnsi="Comic Sans MS"/>
                <w:bCs/>
                <w:sz w:val="32"/>
              </w:rPr>
            </w:pPr>
          </w:p>
          <w:p w:rsidR="00477683" w:rsidRPr="000877E7" w:rsidRDefault="00477683" w:rsidP="00117FAB">
            <w:pPr>
              <w:rPr>
                <w:rFonts w:ascii="Comic Sans MS" w:hAnsi="Comic Sans MS"/>
                <w:bCs/>
                <w:sz w:val="32"/>
              </w:rPr>
            </w:pPr>
          </w:p>
          <w:p w:rsidR="00477683" w:rsidRPr="000877E7" w:rsidRDefault="00477683" w:rsidP="00117FAB">
            <w:pPr>
              <w:rPr>
                <w:rFonts w:ascii="Comic Sans MS" w:hAnsi="Comic Sans MS"/>
                <w:bCs/>
                <w:sz w:val="32"/>
              </w:rPr>
            </w:pPr>
          </w:p>
          <w:p w:rsidR="00477683" w:rsidRPr="000877E7" w:rsidRDefault="00477683" w:rsidP="00117FAB">
            <w:pPr>
              <w:rPr>
                <w:rFonts w:ascii="Comic Sans MS" w:hAnsi="Comic Sans MS"/>
                <w:bCs/>
                <w:sz w:val="32"/>
              </w:rPr>
            </w:pPr>
          </w:p>
          <w:p w:rsidR="00477683" w:rsidRPr="000877E7" w:rsidRDefault="00477683" w:rsidP="00117FAB">
            <w:pPr>
              <w:rPr>
                <w:rFonts w:ascii="Comic Sans MS" w:hAnsi="Comic Sans MS"/>
                <w:bCs/>
                <w:sz w:val="32"/>
              </w:rPr>
            </w:pPr>
          </w:p>
          <w:p w:rsidR="00477683" w:rsidRPr="000877E7" w:rsidRDefault="00477683" w:rsidP="00117FAB">
            <w:pPr>
              <w:rPr>
                <w:rFonts w:ascii="Comic Sans MS" w:hAnsi="Comic Sans MS"/>
                <w:bCs/>
                <w:sz w:val="32"/>
              </w:rPr>
            </w:pPr>
            <w:r w:rsidRPr="000877E7">
              <w:rPr>
                <w:rFonts w:ascii="Comic Sans MS" w:hAnsi="Comic Sans MS"/>
                <w:bCs/>
                <w:sz w:val="32"/>
              </w:rPr>
              <w:t xml:space="preserve">          /5   </w:t>
            </w:r>
          </w:p>
        </w:tc>
      </w:tr>
      <w:tr w:rsidR="00477683" w:rsidRPr="000877E7" w:rsidTr="00117FAB">
        <w:tc>
          <w:tcPr>
            <w:tcW w:w="7488" w:type="dxa"/>
            <w:shd w:val="clear" w:color="auto" w:fill="auto"/>
          </w:tcPr>
          <w:p w:rsidR="00477683" w:rsidRPr="000877E7" w:rsidRDefault="00477683" w:rsidP="00117FAB">
            <w:pPr>
              <w:rPr>
                <w:rFonts w:ascii="Comic Sans MS" w:hAnsi="Comic Sans MS"/>
                <w:b/>
                <w:bCs/>
                <w:sz w:val="32"/>
              </w:rPr>
            </w:pPr>
            <w:r w:rsidRPr="000877E7">
              <w:rPr>
                <w:rFonts w:ascii="Comic Sans MS" w:hAnsi="Comic Sans MS"/>
                <w:b/>
                <w:bCs/>
                <w:sz w:val="32"/>
              </w:rPr>
              <w:t>Emphasis</w:t>
            </w:r>
          </w:p>
          <w:p w:rsidR="00477683" w:rsidRPr="000877E7" w:rsidRDefault="00477683" w:rsidP="00477683">
            <w:pPr>
              <w:numPr>
                <w:ilvl w:val="0"/>
                <w:numId w:val="3"/>
              </w:numPr>
              <w:rPr>
                <w:rFonts w:ascii="Comic Sans MS" w:hAnsi="Comic Sans MS"/>
                <w:bCs/>
              </w:rPr>
            </w:pPr>
            <w:r w:rsidRPr="000877E7">
              <w:rPr>
                <w:rFonts w:ascii="Comic Sans MS" w:hAnsi="Comic Sans MS"/>
                <w:bCs/>
              </w:rPr>
              <w:t>good sentence variety and vivid precise diction</w:t>
            </w:r>
          </w:p>
          <w:p w:rsidR="00477683" w:rsidRPr="000877E7" w:rsidRDefault="00477683" w:rsidP="00477683">
            <w:pPr>
              <w:numPr>
                <w:ilvl w:val="0"/>
                <w:numId w:val="3"/>
              </w:numPr>
              <w:rPr>
                <w:rFonts w:ascii="Comic Sans MS" w:hAnsi="Comic Sans MS"/>
                <w:bCs/>
              </w:rPr>
            </w:pPr>
            <w:r w:rsidRPr="000877E7">
              <w:rPr>
                <w:rFonts w:ascii="Comic Sans MS" w:hAnsi="Comic Sans MS"/>
                <w:bCs/>
              </w:rPr>
              <w:t>appeals to at least three senses and uses one comparison</w:t>
            </w:r>
          </w:p>
          <w:p w:rsidR="00477683" w:rsidRPr="000877E7" w:rsidRDefault="00477683" w:rsidP="00477683">
            <w:pPr>
              <w:numPr>
                <w:ilvl w:val="0"/>
                <w:numId w:val="3"/>
              </w:numPr>
              <w:rPr>
                <w:rFonts w:ascii="Comic Sans MS" w:hAnsi="Comic Sans MS"/>
                <w:bCs/>
              </w:rPr>
            </w:pPr>
            <w:r w:rsidRPr="000877E7">
              <w:rPr>
                <w:rFonts w:ascii="Comic Sans MS" w:hAnsi="Comic Sans MS"/>
                <w:bCs/>
              </w:rPr>
              <w:t>A minimum of 3 rhetorical devices are used in the essay and add greater emphasis to the main argument</w:t>
            </w:r>
            <w:r>
              <w:rPr>
                <w:rFonts w:ascii="Comic Sans MS" w:hAnsi="Comic Sans MS"/>
                <w:bCs/>
              </w:rPr>
              <w:t xml:space="preserve">, they are </w:t>
            </w:r>
            <w:proofErr w:type="spellStart"/>
            <w:r>
              <w:rPr>
                <w:rFonts w:ascii="Comic Sans MS" w:hAnsi="Comic Sans MS"/>
                <w:bCs/>
              </w:rPr>
              <w:t>underderlined</w:t>
            </w:r>
            <w:proofErr w:type="spellEnd"/>
          </w:p>
          <w:p w:rsidR="00477683" w:rsidRPr="000877E7" w:rsidRDefault="00477683" w:rsidP="00117FAB">
            <w:pPr>
              <w:rPr>
                <w:rFonts w:ascii="Comic Sans MS" w:hAnsi="Comic Sans MS"/>
                <w:bCs/>
                <w:sz w:val="32"/>
              </w:rPr>
            </w:pPr>
          </w:p>
        </w:tc>
        <w:tc>
          <w:tcPr>
            <w:tcW w:w="1368" w:type="dxa"/>
            <w:shd w:val="clear" w:color="auto" w:fill="auto"/>
          </w:tcPr>
          <w:p w:rsidR="00477683" w:rsidRPr="000877E7" w:rsidRDefault="00477683" w:rsidP="00117FAB">
            <w:pPr>
              <w:rPr>
                <w:rFonts w:ascii="Comic Sans MS" w:hAnsi="Comic Sans MS"/>
                <w:bCs/>
                <w:sz w:val="32"/>
              </w:rPr>
            </w:pPr>
          </w:p>
          <w:p w:rsidR="00477683" w:rsidRPr="000877E7" w:rsidRDefault="00477683" w:rsidP="00117FAB">
            <w:pPr>
              <w:rPr>
                <w:rFonts w:ascii="Comic Sans MS" w:hAnsi="Comic Sans MS"/>
                <w:bCs/>
                <w:sz w:val="32"/>
              </w:rPr>
            </w:pPr>
          </w:p>
          <w:p w:rsidR="00477683" w:rsidRPr="000877E7" w:rsidRDefault="00477683" w:rsidP="00117FAB">
            <w:pPr>
              <w:rPr>
                <w:rFonts w:ascii="Comic Sans MS" w:hAnsi="Comic Sans MS"/>
                <w:bCs/>
                <w:sz w:val="32"/>
              </w:rPr>
            </w:pPr>
            <w:r w:rsidRPr="000877E7">
              <w:rPr>
                <w:rFonts w:ascii="Comic Sans MS" w:hAnsi="Comic Sans MS"/>
                <w:bCs/>
                <w:sz w:val="32"/>
              </w:rPr>
              <w:t xml:space="preserve">          /3</w:t>
            </w:r>
          </w:p>
        </w:tc>
      </w:tr>
      <w:tr w:rsidR="00477683" w:rsidRPr="000877E7" w:rsidTr="00117FAB">
        <w:tc>
          <w:tcPr>
            <w:tcW w:w="7488" w:type="dxa"/>
            <w:shd w:val="clear" w:color="auto" w:fill="auto"/>
          </w:tcPr>
          <w:p w:rsidR="00477683" w:rsidRPr="000877E7" w:rsidRDefault="00477683" w:rsidP="00117FAB">
            <w:pPr>
              <w:rPr>
                <w:rFonts w:ascii="Comic Sans MS" w:hAnsi="Comic Sans MS"/>
                <w:b/>
                <w:bCs/>
              </w:rPr>
            </w:pPr>
            <w:r w:rsidRPr="000877E7">
              <w:rPr>
                <w:rFonts w:ascii="Comic Sans MS" w:hAnsi="Comic Sans MS"/>
                <w:b/>
                <w:bCs/>
                <w:sz w:val="32"/>
              </w:rPr>
              <w:t>Mechanics</w:t>
            </w:r>
          </w:p>
          <w:p w:rsidR="00477683" w:rsidRPr="000877E7" w:rsidRDefault="00477683" w:rsidP="00477683">
            <w:pPr>
              <w:numPr>
                <w:ilvl w:val="0"/>
                <w:numId w:val="2"/>
              </w:numPr>
              <w:rPr>
                <w:rFonts w:ascii="Comic Sans MS" w:hAnsi="Comic Sans MS"/>
                <w:bCs/>
                <w:sz w:val="32"/>
              </w:rPr>
            </w:pPr>
            <w:r w:rsidRPr="000877E7">
              <w:rPr>
                <w:rFonts w:ascii="Comic Sans MS" w:hAnsi="Comic Sans MS"/>
                <w:bCs/>
              </w:rPr>
              <w:t>spelling, punctuation and sentence structure are applied with a high degree of accuracy and effectiveness</w:t>
            </w:r>
            <w:r w:rsidRPr="000877E7">
              <w:rPr>
                <w:rFonts w:ascii="Comic Sans MS" w:hAnsi="Comic Sans MS"/>
                <w:bCs/>
                <w:sz w:val="32"/>
              </w:rPr>
              <w:t xml:space="preserve">                    </w:t>
            </w:r>
          </w:p>
        </w:tc>
        <w:tc>
          <w:tcPr>
            <w:tcW w:w="1368" w:type="dxa"/>
            <w:shd w:val="clear" w:color="auto" w:fill="auto"/>
          </w:tcPr>
          <w:p w:rsidR="00477683" w:rsidRPr="000877E7" w:rsidRDefault="00477683" w:rsidP="00117FAB">
            <w:pPr>
              <w:rPr>
                <w:rFonts w:ascii="Comic Sans MS" w:hAnsi="Comic Sans MS"/>
                <w:bCs/>
                <w:sz w:val="32"/>
              </w:rPr>
            </w:pPr>
          </w:p>
          <w:p w:rsidR="00477683" w:rsidRPr="000877E7" w:rsidRDefault="00477683" w:rsidP="00117FAB">
            <w:pPr>
              <w:rPr>
                <w:rFonts w:ascii="Comic Sans MS" w:hAnsi="Comic Sans MS"/>
                <w:bCs/>
                <w:sz w:val="32"/>
              </w:rPr>
            </w:pPr>
          </w:p>
          <w:p w:rsidR="00477683" w:rsidRPr="000877E7" w:rsidRDefault="00477683" w:rsidP="00117FAB">
            <w:pPr>
              <w:rPr>
                <w:rFonts w:ascii="Comic Sans MS" w:hAnsi="Comic Sans MS"/>
                <w:bCs/>
                <w:sz w:val="32"/>
              </w:rPr>
            </w:pPr>
            <w:r w:rsidRPr="000877E7">
              <w:rPr>
                <w:rFonts w:ascii="Comic Sans MS" w:hAnsi="Comic Sans MS"/>
                <w:bCs/>
                <w:sz w:val="32"/>
              </w:rPr>
              <w:t xml:space="preserve">            /2</w:t>
            </w:r>
          </w:p>
        </w:tc>
      </w:tr>
      <w:tr w:rsidR="00477683" w:rsidRPr="000877E7" w:rsidTr="00117FAB">
        <w:tc>
          <w:tcPr>
            <w:tcW w:w="7488" w:type="dxa"/>
            <w:shd w:val="clear" w:color="auto" w:fill="auto"/>
          </w:tcPr>
          <w:p w:rsidR="00477683" w:rsidRPr="000877E7" w:rsidRDefault="00477683" w:rsidP="00117FAB">
            <w:pPr>
              <w:spacing w:line="360" w:lineRule="auto"/>
              <w:rPr>
                <w:rFonts w:ascii="Comic Sans MS" w:hAnsi="Comic Sans MS"/>
                <w:bCs/>
                <w:sz w:val="32"/>
              </w:rPr>
            </w:pPr>
            <w:r w:rsidRPr="000877E7">
              <w:rPr>
                <w:rFonts w:ascii="Comic Sans MS" w:hAnsi="Comic Sans MS"/>
                <w:bCs/>
                <w:sz w:val="32"/>
              </w:rPr>
              <w:t>Total:</w:t>
            </w:r>
          </w:p>
        </w:tc>
        <w:tc>
          <w:tcPr>
            <w:tcW w:w="1368" w:type="dxa"/>
            <w:shd w:val="clear" w:color="auto" w:fill="auto"/>
          </w:tcPr>
          <w:p w:rsidR="00477683" w:rsidRPr="000877E7" w:rsidRDefault="00477683" w:rsidP="00117FAB">
            <w:pPr>
              <w:spacing w:line="360" w:lineRule="auto"/>
              <w:rPr>
                <w:rFonts w:ascii="Comic Sans MS" w:hAnsi="Comic Sans MS"/>
                <w:bCs/>
                <w:sz w:val="32"/>
              </w:rPr>
            </w:pPr>
            <w:r w:rsidRPr="000877E7">
              <w:rPr>
                <w:rFonts w:ascii="Comic Sans MS" w:hAnsi="Comic Sans MS"/>
                <w:bCs/>
                <w:sz w:val="32"/>
              </w:rPr>
              <w:t xml:space="preserve">          </w:t>
            </w:r>
            <w:r>
              <w:rPr>
                <w:rFonts w:ascii="Comic Sans MS" w:hAnsi="Comic Sans MS"/>
                <w:bCs/>
                <w:sz w:val="32"/>
              </w:rPr>
              <w:t>/20</w:t>
            </w:r>
          </w:p>
        </w:tc>
      </w:tr>
    </w:tbl>
    <w:p w:rsidR="00AC1D27" w:rsidRDefault="00AC1D27">
      <w:bookmarkStart w:id="0" w:name="_GoBack"/>
      <w:bookmarkEnd w:id="0"/>
    </w:p>
    <w:sectPr w:rsidR="00AC1D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CBA"/>
    <w:multiLevelType w:val="hybridMultilevel"/>
    <w:tmpl w:val="26ECB2B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98B0D66"/>
    <w:multiLevelType w:val="hybridMultilevel"/>
    <w:tmpl w:val="755CDAC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F6864C3"/>
    <w:multiLevelType w:val="hybridMultilevel"/>
    <w:tmpl w:val="FBE6584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83"/>
    <w:rsid w:val="00477683"/>
    <w:rsid w:val="00AC1D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1660</Characters>
  <Application>Microsoft Office Word</Application>
  <DocSecurity>0</DocSecurity>
  <Lines>79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Myers</cp:lastModifiedBy>
  <cp:revision>1</cp:revision>
  <dcterms:created xsi:type="dcterms:W3CDTF">2012-09-26T17:09:00Z</dcterms:created>
  <dcterms:modified xsi:type="dcterms:W3CDTF">2012-09-26T17:10:00Z</dcterms:modified>
</cp:coreProperties>
</file>